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C2BE" w14:textId="77777777" w:rsidR="005A0B3D" w:rsidRPr="00D958B9" w:rsidRDefault="005A0B3D" w:rsidP="00126662">
      <w:pPr>
        <w:rPr>
          <w:sz w:val="16"/>
          <w:szCs w:val="16"/>
        </w:rPr>
      </w:pPr>
    </w:p>
    <w:p w14:paraId="2FCCB39D" w14:textId="77777777" w:rsidR="00677B8A" w:rsidRDefault="00677B8A" w:rsidP="00D958B9">
      <w:pPr>
        <w:tabs>
          <w:tab w:val="left" w:pos="0"/>
        </w:tabs>
        <w:jc w:val="both"/>
        <w:rPr>
          <w:rFonts w:ascii="Times New Roman" w:hAnsi="Times New Roman"/>
          <w:sz w:val="22"/>
          <w:szCs w:val="22"/>
        </w:rPr>
      </w:pPr>
    </w:p>
    <w:p w14:paraId="5B13578A" w14:textId="77777777" w:rsidR="00D84366" w:rsidRPr="00337AC4" w:rsidRDefault="00D84366" w:rsidP="00D958B9">
      <w:pPr>
        <w:tabs>
          <w:tab w:val="left" w:pos="0"/>
        </w:tabs>
        <w:jc w:val="both"/>
        <w:rPr>
          <w:rFonts w:ascii="Times New Roman" w:hAnsi="Times New Roman"/>
          <w:sz w:val="22"/>
          <w:szCs w:val="22"/>
        </w:rPr>
      </w:pPr>
      <w:r w:rsidRPr="00337AC4">
        <w:rPr>
          <w:rFonts w:ascii="Times New Roman" w:hAnsi="Times New Roman"/>
          <w:sz w:val="22"/>
          <w:szCs w:val="22"/>
        </w:rPr>
        <w:t>In accordance with Ordinance 2000 – 21 a home based limousine service or business shall be a permitted use, subject to the following:</w:t>
      </w:r>
    </w:p>
    <w:p w14:paraId="10122A3E" w14:textId="77777777" w:rsidR="00D84366" w:rsidRPr="00337AC4" w:rsidRDefault="00D84366" w:rsidP="00D958B9">
      <w:pPr>
        <w:tabs>
          <w:tab w:val="left" w:pos="360"/>
        </w:tabs>
        <w:jc w:val="both"/>
        <w:rPr>
          <w:rFonts w:ascii="Times New Roman" w:hAnsi="Times New Roman"/>
          <w:sz w:val="22"/>
          <w:szCs w:val="22"/>
        </w:rPr>
      </w:pPr>
    </w:p>
    <w:p w14:paraId="23EB4F96" w14:textId="77777777" w:rsidR="00D958B9" w:rsidRPr="00D958B9" w:rsidRDefault="00D84366" w:rsidP="00D958B9">
      <w:pPr>
        <w:pStyle w:val="ListParagraph"/>
        <w:numPr>
          <w:ilvl w:val="0"/>
          <w:numId w:val="8"/>
        </w:numPr>
        <w:jc w:val="both"/>
        <w:rPr>
          <w:rFonts w:ascii="Times New Roman" w:hAnsi="Times New Roman"/>
          <w:sz w:val="22"/>
          <w:szCs w:val="22"/>
        </w:rPr>
      </w:pPr>
      <w:r w:rsidRPr="00D958B9">
        <w:rPr>
          <w:rFonts w:ascii="Times New Roman" w:hAnsi="Times New Roman"/>
          <w:sz w:val="22"/>
          <w:szCs w:val="22"/>
        </w:rPr>
        <w:t xml:space="preserve">A vehicle for hire shall be parked inside the property lines of the </w:t>
      </w:r>
      <w:r w:rsidR="00D958B9" w:rsidRPr="00D958B9">
        <w:rPr>
          <w:rFonts w:ascii="Times New Roman" w:hAnsi="Times New Roman"/>
          <w:sz w:val="22"/>
          <w:szCs w:val="22"/>
        </w:rPr>
        <w:t>lot or parcel where the home or</w:t>
      </w:r>
    </w:p>
    <w:p w14:paraId="1558F6C6" w14:textId="77777777" w:rsidR="00D84366" w:rsidRPr="00D958B9" w:rsidRDefault="00D84366" w:rsidP="00D958B9">
      <w:pPr>
        <w:pStyle w:val="ListParagraph"/>
        <w:jc w:val="both"/>
        <w:rPr>
          <w:rFonts w:ascii="Times New Roman" w:hAnsi="Times New Roman"/>
          <w:sz w:val="22"/>
          <w:szCs w:val="22"/>
        </w:rPr>
      </w:pPr>
      <w:r w:rsidRPr="00D958B9">
        <w:rPr>
          <w:rFonts w:ascii="Times New Roman" w:hAnsi="Times New Roman"/>
          <w:sz w:val="22"/>
          <w:szCs w:val="22"/>
        </w:rPr>
        <w:t>residence is located.  Specifically it shall be</w:t>
      </w:r>
      <w:r w:rsidRPr="00D958B9">
        <w:rPr>
          <w:rFonts w:ascii="Times New Roman" w:hAnsi="Times New Roman"/>
          <w:sz w:val="22"/>
          <w:szCs w:val="22"/>
        </w:rPr>
        <w:softHyphen/>
        <w:t xml:space="preserve"> parked inside a garage, within a carport, or on a paved driveway.  It shall not be parked within the right-of-way, on or over a sidewalk, or on an unimproved surface.</w:t>
      </w:r>
    </w:p>
    <w:p w14:paraId="10FFD623" w14:textId="77777777" w:rsidR="00D958B9" w:rsidRPr="00D958B9" w:rsidRDefault="00D958B9" w:rsidP="00D958B9">
      <w:pPr>
        <w:jc w:val="both"/>
        <w:rPr>
          <w:rFonts w:ascii="Times New Roman" w:hAnsi="Times New Roman"/>
          <w:sz w:val="16"/>
          <w:szCs w:val="16"/>
        </w:rPr>
      </w:pPr>
    </w:p>
    <w:p w14:paraId="41C6A5C7" w14:textId="77777777" w:rsidR="00D84366" w:rsidRPr="00D958B9" w:rsidRDefault="00D84366" w:rsidP="00D958B9">
      <w:pPr>
        <w:pStyle w:val="ListParagraph"/>
        <w:numPr>
          <w:ilvl w:val="0"/>
          <w:numId w:val="8"/>
        </w:numPr>
        <w:jc w:val="both"/>
        <w:rPr>
          <w:rFonts w:ascii="Times New Roman" w:hAnsi="Times New Roman"/>
          <w:sz w:val="22"/>
          <w:szCs w:val="22"/>
        </w:rPr>
      </w:pPr>
      <w:r w:rsidRPr="00D958B9">
        <w:rPr>
          <w:rFonts w:ascii="Times New Roman" w:hAnsi="Times New Roman"/>
          <w:sz w:val="22"/>
          <w:szCs w:val="22"/>
        </w:rPr>
        <w:t>Only sedans, vans and limousines may be permitted to serve as vehicles for hire.</w:t>
      </w:r>
    </w:p>
    <w:p w14:paraId="7CD28B72" w14:textId="77777777" w:rsidR="00D958B9" w:rsidRPr="00D958B9" w:rsidRDefault="00D958B9" w:rsidP="00D958B9">
      <w:pPr>
        <w:jc w:val="both"/>
        <w:rPr>
          <w:rFonts w:ascii="Times New Roman" w:hAnsi="Times New Roman"/>
          <w:sz w:val="16"/>
          <w:szCs w:val="16"/>
        </w:rPr>
      </w:pPr>
    </w:p>
    <w:p w14:paraId="343C918C" w14:textId="77777777" w:rsidR="00D84366" w:rsidRPr="00D958B9" w:rsidRDefault="00D84366" w:rsidP="00D958B9">
      <w:pPr>
        <w:pStyle w:val="ListParagraph"/>
        <w:numPr>
          <w:ilvl w:val="0"/>
          <w:numId w:val="8"/>
        </w:numPr>
        <w:jc w:val="both"/>
        <w:rPr>
          <w:rFonts w:ascii="Times New Roman" w:hAnsi="Times New Roman"/>
          <w:sz w:val="22"/>
          <w:szCs w:val="22"/>
        </w:rPr>
      </w:pPr>
      <w:r w:rsidRPr="00D958B9">
        <w:rPr>
          <w:rFonts w:ascii="Times New Roman" w:hAnsi="Times New Roman"/>
          <w:sz w:val="22"/>
          <w:szCs w:val="22"/>
        </w:rPr>
        <w:t xml:space="preserve">A van shall not exceed twenty (20) feet in length.  A sedan or limousine shall not exceed twenty (20) feet in length, unless a survey of the property submitted with the application for the occupational license to engage in such a business demonstrates that the paved driveway is of sufficient length to park the vehicle outdoors without encroaching within the right-of-way or on an unimproved surface.  Under no circumstances may a sedan or limousine exceed twenty-eight (28) feet in length.  </w:t>
      </w:r>
    </w:p>
    <w:p w14:paraId="12A86887" w14:textId="77777777" w:rsidR="00D958B9" w:rsidRPr="00D958B9" w:rsidRDefault="00D958B9" w:rsidP="00D958B9">
      <w:pPr>
        <w:jc w:val="both"/>
        <w:rPr>
          <w:rFonts w:ascii="Times New Roman" w:hAnsi="Times New Roman"/>
          <w:sz w:val="16"/>
          <w:szCs w:val="16"/>
        </w:rPr>
      </w:pPr>
    </w:p>
    <w:p w14:paraId="61BEAD27" w14:textId="77777777" w:rsidR="00D84366" w:rsidRPr="00D958B9" w:rsidRDefault="00D84366" w:rsidP="00D958B9">
      <w:pPr>
        <w:pStyle w:val="ListParagraph"/>
        <w:numPr>
          <w:ilvl w:val="0"/>
          <w:numId w:val="8"/>
        </w:numPr>
        <w:jc w:val="both"/>
        <w:rPr>
          <w:rFonts w:ascii="Times New Roman" w:hAnsi="Times New Roman"/>
          <w:sz w:val="22"/>
          <w:szCs w:val="22"/>
        </w:rPr>
      </w:pPr>
      <w:r w:rsidRPr="00D958B9">
        <w:rPr>
          <w:rFonts w:ascii="Times New Roman" w:hAnsi="Times New Roman"/>
          <w:sz w:val="22"/>
          <w:szCs w:val="22"/>
        </w:rPr>
        <w:t>Only one (1) vehicle for hire may be parked at the residential location, except that two (2) such vehicles may be parked there when at least one (1) of the vehicles is able to fit completely inside a garage (not a carport), and such vehicle is stored inside the garage whenever it is parked at the residential location.  A survey of the property shall be submitted with the application for the occupational license demonstrating that the garage is adequately sized to store the extra vehicle.</w:t>
      </w:r>
    </w:p>
    <w:p w14:paraId="6B058E27" w14:textId="77777777" w:rsidR="00D958B9" w:rsidRPr="00D958B9" w:rsidRDefault="00D958B9" w:rsidP="00D958B9">
      <w:pPr>
        <w:jc w:val="both"/>
        <w:rPr>
          <w:rFonts w:ascii="Times New Roman" w:hAnsi="Times New Roman"/>
          <w:sz w:val="16"/>
          <w:szCs w:val="16"/>
        </w:rPr>
      </w:pPr>
    </w:p>
    <w:p w14:paraId="4F2B57F7" w14:textId="77777777" w:rsidR="00D84366" w:rsidRPr="00D958B9" w:rsidRDefault="00D84366" w:rsidP="00D958B9">
      <w:pPr>
        <w:pStyle w:val="ListParagraph"/>
        <w:numPr>
          <w:ilvl w:val="0"/>
          <w:numId w:val="8"/>
        </w:numPr>
        <w:jc w:val="both"/>
        <w:rPr>
          <w:rFonts w:ascii="Times New Roman" w:hAnsi="Times New Roman"/>
          <w:sz w:val="22"/>
          <w:szCs w:val="22"/>
        </w:rPr>
      </w:pPr>
      <w:r w:rsidRPr="00D958B9">
        <w:rPr>
          <w:rFonts w:ascii="Times New Roman" w:hAnsi="Times New Roman"/>
          <w:sz w:val="22"/>
          <w:szCs w:val="22"/>
        </w:rPr>
        <w:t>A vehicle for hire with permanent commercial markings (excluding a vehicle with just company name plates on the bumpers, bumper stickers, and/or window decals) shall be stored in the garage (not a carport) whenever it is parked at the residential location.</w:t>
      </w:r>
    </w:p>
    <w:p w14:paraId="4CDA8ADA" w14:textId="77777777" w:rsidR="00D958B9" w:rsidRPr="00D958B9" w:rsidRDefault="00D958B9" w:rsidP="00D958B9">
      <w:pPr>
        <w:jc w:val="both"/>
        <w:rPr>
          <w:rFonts w:ascii="Times New Roman" w:hAnsi="Times New Roman"/>
          <w:sz w:val="16"/>
          <w:szCs w:val="16"/>
        </w:rPr>
      </w:pPr>
    </w:p>
    <w:p w14:paraId="770DAB27" w14:textId="77777777" w:rsidR="00D84366" w:rsidRPr="00D958B9" w:rsidRDefault="00D84366" w:rsidP="00D958B9">
      <w:pPr>
        <w:pStyle w:val="ListParagraph"/>
        <w:numPr>
          <w:ilvl w:val="0"/>
          <w:numId w:val="8"/>
        </w:numPr>
        <w:jc w:val="both"/>
        <w:rPr>
          <w:rFonts w:ascii="Times New Roman" w:hAnsi="Times New Roman"/>
          <w:sz w:val="22"/>
          <w:szCs w:val="22"/>
        </w:rPr>
      </w:pPr>
      <w:r w:rsidRPr="00D958B9">
        <w:rPr>
          <w:rFonts w:ascii="Times New Roman" w:hAnsi="Times New Roman"/>
          <w:sz w:val="22"/>
          <w:szCs w:val="22"/>
        </w:rPr>
        <w:t>Employees and customers of the home based limousine service, excluding the homeowner, shall not be permitted at the residential location for the purpose of operating or assisting in the operation of the service.</w:t>
      </w:r>
    </w:p>
    <w:p w14:paraId="626BEED4" w14:textId="77777777" w:rsidR="00D958B9" w:rsidRPr="00D958B9" w:rsidRDefault="00D958B9" w:rsidP="00D958B9">
      <w:pPr>
        <w:jc w:val="both"/>
        <w:rPr>
          <w:rFonts w:ascii="Times New Roman" w:hAnsi="Times New Roman"/>
          <w:sz w:val="16"/>
          <w:szCs w:val="16"/>
        </w:rPr>
      </w:pPr>
    </w:p>
    <w:p w14:paraId="61B61800" w14:textId="77777777" w:rsidR="00D84366" w:rsidRPr="00D958B9" w:rsidRDefault="00D84366" w:rsidP="00D958B9">
      <w:pPr>
        <w:pStyle w:val="ListParagraph"/>
        <w:numPr>
          <w:ilvl w:val="0"/>
          <w:numId w:val="8"/>
        </w:numPr>
        <w:jc w:val="both"/>
        <w:rPr>
          <w:rFonts w:ascii="Times New Roman" w:hAnsi="Times New Roman"/>
          <w:sz w:val="22"/>
          <w:szCs w:val="22"/>
        </w:rPr>
      </w:pPr>
      <w:r w:rsidRPr="00D958B9">
        <w:rPr>
          <w:rFonts w:ascii="Times New Roman" w:hAnsi="Times New Roman"/>
          <w:sz w:val="22"/>
          <w:szCs w:val="22"/>
        </w:rPr>
        <w:t>The repair of a vehicle for hire shall not be permitted at the resident</w:t>
      </w:r>
      <w:r w:rsidR="00677B8A">
        <w:rPr>
          <w:rFonts w:ascii="Times New Roman" w:hAnsi="Times New Roman"/>
          <w:sz w:val="22"/>
          <w:szCs w:val="22"/>
        </w:rPr>
        <w:t xml:space="preserve">ial location, except for a flat </w:t>
      </w:r>
      <w:r w:rsidRPr="00D958B9">
        <w:rPr>
          <w:rFonts w:ascii="Times New Roman" w:hAnsi="Times New Roman"/>
          <w:sz w:val="22"/>
          <w:szCs w:val="22"/>
        </w:rPr>
        <w:t>tire change or battery charge (jump start).</w:t>
      </w:r>
    </w:p>
    <w:p w14:paraId="21C3A1CD" w14:textId="77777777" w:rsidR="00D958B9" w:rsidRPr="00D958B9" w:rsidRDefault="00D958B9" w:rsidP="00D958B9">
      <w:pPr>
        <w:jc w:val="both"/>
        <w:rPr>
          <w:rFonts w:ascii="Times New Roman" w:hAnsi="Times New Roman"/>
          <w:sz w:val="16"/>
          <w:szCs w:val="16"/>
        </w:rPr>
      </w:pPr>
    </w:p>
    <w:p w14:paraId="6922FB3B" w14:textId="77777777" w:rsidR="00D84366" w:rsidRDefault="00D84366" w:rsidP="00D958B9">
      <w:pPr>
        <w:pStyle w:val="ListParagraph"/>
        <w:numPr>
          <w:ilvl w:val="0"/>
          <w:numId w:val="8"/>
        </w:numPr>
        <w:jc w:val="both"/>
        <w:rPr>
          <w:rFonts w:ascii="Times New Roman" w:hAnsi="Times New Roman"/>
          <w:sz w:val="22"/>
          <w:szCs w:val="22"/>
        </w:rPr>
      </w:pPr>
      <w:r w:rsidRPr="00D958B9">
        <w:rPr>
          <w:rFonts w:ascii="Times New Roman" w:hAnsi="Times New Roman"/>
          <w:sz w:val="22"/>
          <w:szCs w:val="22"/>
        </w:rPr>
        <w:t>If more than two (2) vehicles for hire are proposed to be used for the service or business, a special exception shall be required to commence the service or business.</w:t>
      </w:r>
    </w:p>
    <w:p w14:paraId="7E0CE464" w14:textId="77777777" w:rsidR="00677B8A" w:rsidRPr="000B2DBD" w:rsidRDefault="00677B8A" w:rsidP="000B2DBD">
      <w:pPr>
        <w:jc w:val="both"/>
        <w:rPr>
          <w:rFonts w:ascii="Times New Roman" w:hAnsi="Times New Roman"/>
          <w:sz w:val="22"/>
          <w:szCs w:val="22"/>
        </w:rPr>
      </w:pPr>
    </w:p>
    <w:p w14:paraId="4FA2C7FD" w14:textId="77777777" w:rsidR="00D84366" w:rsidRPr="00D958B9" w:rsidRDefault="00D84366" w:rsidP="00D958B9">
      <w:pPr>
        <w:tabs>
          <w:tab w:val="left" w:pos="360"/>
        </w:tabs>
        <w:jc w:val="both"/>
        <w:rPr>
          <w:rFonts w:ascii="Times New Roman" w:hAnsi="Times New Roman"/>
          <w:sz w:val="16"/>
          <w:szCs w:val="16"/>
        </w:rPr>
      </w:pPr>
    </w:p>
    <w:p w14:paraId="32DF11E6" w14:textId="77777777" w:rsidR="00D84366" w:rsidRPr="00E359BD" w:rsidRDefault="00D84366" w:rsidP="000B2DBD">
      <w:pPr>
        <w:tabs>
          <w:tab w:val="left" w:pos="360"/>
        </w:tabs>
        <w:spacing w:line="360" w:lineRule="auto"/>
        <w:jc w:val="both"/>
        <w:rPr>
          <w:rFonts w:ascii="Times New Roman" w:hAnsi="Times New Roman"/>
          <w:sz w:val="22"/>
          <w:szCs w:val="22"/>
        </w:rPr>
      </w:pPr>
      <w:r w:rsidRPr="00E359BD">
        <w:rPr>
          <w:rFonts w:ascii="Times New Roman" w:hAnsi="Times New Roman"/>
          <w:sz w:val="22"/>
          <w:szCs w:val="22"/>
        </w:rPr>
        <w:t>I understand that the occupational license for a home based vehicle for hire business known</w:t>
      </w:r>
      <w:r w:rsidR="000B2DBD">
        <w:rPr>
          <w:rFonts w:ascii="Times New Roman" w:hAnsi="Times New Roman"/>
          <w:sz w:val="22"/>
          <w:szCs w:val="22"/>
        </w:rPr>
        <w:t xml:space="preserve"> </w:t>
      </w:r>
      <w:r w:rsidR="00677B8A">
        <w:rPr>
          <w:rFonts w:ascii="Times New Roman" w:hAnsi="Times New Roman"/>
          <w:sz w:val="22"/>
          <w:szCs w:val="22"/>
        </w:rPr>
        <w:t>as_________</w:t>
      </w:r>
      <w:r w:rsidRPr="00E359BD">
        <w:rPr>
          <w:rFonts w:ascii="Times New Roman" w:hAnsi="Times New Roman"/>
          <w:sz w:val="22"/>
          <w:szCs w:val="22"/>
        </w:rPr>
        <w:t>__</w:t>
      </w:r>
      <w:r w:rsidR="00677B8A">
        <w:rPr>
          <w:rFonts w:ascii="Times New Roman" w:hAnsi="Times New Roman"/>
          <w:sz w:val="22"/>
          <w:szCs w:val="22"/>
        </w:rPr>
        <w:t>_____</w:t>
      </w:r>
      <w:r w:rsidRPr="00E359BD">
        <w:rPr>
          <w:rFonts w:ascii="Times New Roman" w:hAnsi="Times New Roman"/>
          <w:sz w:val="22"/>
          <w:szCs w:val="22"/>
        </w:rPr>
        <w:t>_</w:t>
      </w:r>
      <w:r w:rsidR="00677B8A">
        <w:rPr>
          <w:rFonts w:ascii="Times New Roman" w:hAnsi="Times New Roman"/>
          <w:sz w:val="22"/>
          <w:szCs w:val="22"/>
        </w:rPr>
        <w:t>_______________________________located</w:t>
      </w:r>
      <w:r w:rsidR="000B2DBD">
        <w:rPr>
          <w:rFonts w:ascii="Times New Roman" w:hAnsi="Times New Roman"/>
          <w:sz w:val="22"/>
          <w:szCs w:val="22"/>
        </w:rPr>
        <w:t xml:space="preserve"> at________________</w:t>
      </w:r>
      <w:r w:rsidRPr="00E359BD">
        <w:rPr>
          <w:rFonts w:ascii="Times New Roman" w:hAnsi="Times New Roman"/>
          <w:sz w:val="22"/>
          <w:szCs w:val="22"/>
        </w:rPr>
        <w:t>_</w:t>
      </w:r>
      <w:r w:rsidR="00677B8A">
        <w:rPr>
          <w:rFonts w:ascii="Times New Roman" w:hAnsi="Times New Roman"/>
          <w:sz w:val="22"/>
          <w:szCs w:val="22"/>
        </w:rPr>
        <w:t>__________</w:t>
      </w:r>
      <w:r w:rsidRPr="00E359BD">
        <w:rPr>
          <w:rFonts w:ascii="Times New Roman" w:hAnsi="Times New Roman"/>
          <w:sz w:val="22"/>
          <w:szCs w:val="22"/>
        </w:rPr>
        <w:t xml:space="preserve">_____ </w:t>
      </w:r>
      <w:r w:rsidR="000B2DBD">
        <w:rPr>
          <w:rFonts w:ascii="Times New Roman" w:hAnsi="Times New Roman"/>
          <w:sz w:val="22"/>
          <w:szCs w:val="22"/>
        </w:rPr>
        <w:t>____________________________________________________</w:t>
      </w:r>
      <w:r w:rsidRPr="00E359BD">
        <w:rPr>
          <w:rFonts w:ascii="Times New Roman" w:hAnsi="Times New Roman"/>
          <w:sz w:val="22"/>
          <w:szCs w:val="22"/>
        </w:rPr>
        <w:t>is issued pursuant to the conditions listed above.</w:t>
      </w:r>
    </w:p>
    <w:p w14:paraId="32BE67FE" w14:textId="77777777" w:rsidR="00D84366" w:rsidRPr="00D958B9" w:rsidRDefault="00D84366" w:rsidP="00D958B9">
      <w:pPr>
        <w:tabs>
          <w:tab w:val="left" w:pos="360"/>
        </w:tabs>
        <w:spacing w:line="360" w:lineRule="auto"/>
        <w:jc w:val="both"/>
        <w:rPr>
          <w:rFonts w:ascii="Times New Roman" w:hAnsi="Times New Roman"/>
          <w:sz w:val="16"/>
          <w:szCs w:val="16"/>
        </w:rPr>
      </w:pPr>
    </w:p>
    <w:p w14:paraId="4DA84108" w14:textId="77777777" w:rsidR="00677B8A" w:rsidRPr="00E359BD" w:rsidRDefault="00D84366" w:rsidP="00D958B9">
      <w:pPr>
        <w:tabs>
          <w:tab w:val="left" w:pos="360"/>
        </w:tabs>
        <w:spacing w:line="360" w:lineRule="auto"/>
        <w:jc w:val="both"/>
        <w:rPr>
          <w:rFonts w:ascii="Times New Roman" w:hAnsi="Times New Roman"/>
          <w:sz w:val="22"/>
          <w:szCs w:val="22"/>
        </w:rPr>
      </w:pPr>
      <w:r w:rsidRPr="00E359BD">
        <w:rPr>
          <w:rFonts w:ascii="Times New Roman" w:hAnsi="Times New Roman"/>
          <w:sz w:val="22"/>
          <w:szCs w:val="22"/>
        </w:rPr>
        <w:t>I will park (make/model)___________________________________________________vehicle at my residence and it is _________________ feet in length.</w:t>
      </w:r>
    </w:p>
    <w:p w14:paraId="4AD3ADDE" w14:textId="77777777" w:rsidR="00D84366" w:rsidRPr="00D958B9" w:rsidRDefault="00D84366" w:rsidP="00D958B9">
      <w:pPr>
        <w:tabs>
          <w:tab w:val="left" w:pos="360"/>
        </w:tabs>
        <w:jc w:val="both"/>
        <w:rPr>
          <w:rFonts w:ascii="Times New Roman" w:hAnsi="Times New Roman"/>
          <w:sz w:val="16"/>
          <w:szCs w:val="16"/>
        </w:rPr>
      </w:pPr>
    </w:p>
    <w:p w14:paraId="35C1EEF2" w14:textId="77777777" w:rsidR="00D84366" w:rsidRPr="00E359BD" w:rsidRDefault="00D84366" w:rsidP="00D958B9">
      <w:pPr>
        <w:tabs>
          <w:tab w:val="left" w:pos="360"/>
        </w:tabs>
        <w:jc w:val="both"/>
        <w:rPr>
          <w:rFonts w:ascii="Times New Roman" w:hAnsi="Times New Roman"/>
          <w:sz w:val="22"/>
          <w:szCs w:val="22"/>
        </w:rPr>
      </w:pPr>
      <w:r w:rsidRPr="00E359BD">
        <w:rPr>
          <w:rFonts w:ascii="Times New Roman" w:hAnsi="Times New Roman"/>
          <w:sz w:val="22"/>
          <w:szCs w:val="22"/>
        </w:rPr>
        <w:t>___________________</w:t>
      </w:r>
      <w:r w:rsidR="000B2DBD">
        <w:rPr>
          <w:rFonts w:ascii="Times New Roman" w:hAnsi="Times New Roman"/>
          <w:sz w:val="22"/>
          <w:szCs w:val="22"/>
        </w:rPr>
        <w:t>_____________</w:t>
      </w:r>
      <w:r w:rsidRPr="00E359BD">
        <w:rPr>
          <w:rFonts w:ascii="Times New Roman" w:hAnsi="Times New Roman"/>
          <w:sz w:val="22"/>
          <w:szCs w:val="22"/>
        </w:rPr>
        <w:t>_______</w:t>
      </w:r>
      <w:r w:rsidR="00677B8A">
        <w:rPr>
          <w:rFonts w:ascii="Times New Roman" w:hAnsi="Times New Roman"/>
          <w:sz w:val="22"/>
          <w:szCs w:val="22"/>
        </w:rPr>
        <w:tab/>
      </w:r>
      <w:r w:rsidR="00677B8A">
        <w:rPr>
          <w:rFonts w:ascii="Times New Roman" w:hAnsi="Times New Roman"/>
          <w:sz w:val="22"/>
          <w:szCs w:val="22"/>
        </w:rPr>
        <w:tab/>
        <w:t>_________________________________</w:t>
      </w:r>
    </w:p>
    <w:p w14:paraId="6BF896D3" w14:textId="77777777" w:rsidR="00D84366" w:rsidRPr="00677B8A" w:rsidRDefault="00D84366" w:rsidP="00D958B9">
      <w:pPr>
        <w:tabs>
          <w:tab w:val="left" w:pos="360"/>
        </w:tabs>
        <w:jc w:val="both"/>
        <w:rPr>
          <w:rFonts w:ascii="Times New Roman" w:hAnsi="Times New Roman"/>
          <w:b/>
          <w:sz w:val="22"/>
          <w:szCs w:val="22"/>
        </w:rPr>
      </w:pPr>
      <w:r w:rsidRPr="00677B8A">
        <w:rPr>
          <w:rFonts w:ascii="Times New Roman" w:hAnsi="Times New Roman"/>
          <w:b/>
          <w:sz w:val="22"/>
          <w:szCs w:val="22"/>
        </w:rPr>
        <w:t>Signature of Owner</w:t>
      </w:r>
      <w:r w:rsidR="00677B8A" w:rsidRPr="00677B8A">
        <w:rPr>
          <w:rFonts w:ascii="Times New Roman" w:hAnsi="Times New Roman"/>
          <w:b/>
          <w:sz w:val="22"/>
          <w:szCs w:val="22"/>
        </w:rPr>
        <w:tab/>
      </w:r>
      <w:r w:rsidR="00677B8A" w:rsidRPr="00677B8A">
        <w:rPr>
          <w:rFonts w:ascii="Times New Roman" w:hAnsi="Times New Roman"/>
          <w:b/>
          <w:sz w:val="22"/>
          <w:szCs w:val="22"/>
        </w:rPr>
        <w:tab/>
      </w:r>
      <w:r w:rsidR="00677B8A" w:rsidRPr="00677B8A">
        <w:rPr>
          <w:rFonts w:ascii="Times New Roman" w:hAnsi="Times New Roman"/>
          <w:b/>
          <w:sz w:val="22"/>
          <w:szCs w:val="22"/>
        </w:rPr>
        <w:tab/>
      </w:r>
      <w:r w:rsidR="00677B8A" w:rsidRPr="00677B8A">
        <w:rPr>
          <w:rFonts w:ascii="Times New Roman" w:hAnsi="Times New Roman"/>
          <w:b/>
          <w:sz w:val="22"/>
          <w:szCs w:val="22"/>
        </w:rPr>
        <w:tab/>
      </w:r>
      <w:r w:rsidR="00677B8A" w:rsidRPr="00677B8A">
        <w:rPr>
          <w:rFonts w:ascii="Times New Roman" w:hAnsi="Times New Roman"/>
          <w:b/>
          <w:sz w:val="22"/>
          <w:szCs w:val="22"/>
        </w:rPr>
        <w:tab/>
        <w:t xml:space="preserve">                              Date</w:t>
      </w:r>
    </w:p>
    <w:p w14:paraId="3ABEFF7C" w14:textId="77777777" w:rsidR="00D84366" w:rsidRPr="00677B8A" w:rsidRDefault="00D84366" w:rsidP="00D958B9">
      <w:pPr>
        <w:tabs>
          <w:tab w:val="left" w:pos="360"/>
        </w:tabs>
        <w:jc w:val="both"/>
        <w:rPr>
          <w:rFonts w:ascii="Times New Roman" w:hAnsi="Times New Roman"/>
          <w:b/>
          <w:sz w:val="16"/>
          <w:szCs w:val="16"/>
        </w:rPr>
      </w:pPr>
    </w:p>
    <w:p w14:paraId="4C5C0200" w14:textId="77777777" w:rsidR="00D84366" w:rsidRPr="00677B8A" w:rsidRDefault="00D84366" w:rsidP="00D958B9">
      <w:pPr>
        <w:tabs>
          <w:tab w:val="left" w:pos="360"/>
        </w:tabs>
        <w:jc w:val="both"/>
        <w:rPr>
          <w:rFonts w:ascii="Times New Roman" w:hAnsi="Times New Roman"/>
          <w:b/>
          <w:sz w:val="22"/>
          <w:szCs w:val="22"/>
        </w:rPr>
      </w:pPr>
      <w:r w:rsidRPr="00677B8A">
        <w:rPr>
          <w:rFonts w:ascii="Times New Roman" w:hAnsi="Times New Roman"/>
          <w:b/>
          <w:sz w:val="22"/>
          <w:szCs w:val="22"/>
        </w:rPr>
        <w:t>_______________________________________</w:t>
      </w:r>
    </w:p>
    <w:p w14:paraId="00C59E8F" w14:textId="77777777" w:rsidR="00D84366" w:rsidRPr="00677B8A" w:rsidRDefault="00D84366" w:rsidP="00D958B9">
      <w:pPr>
        <w:tabs>
          <w:tab w:val="left" w:pos="360"/>
        </w:tabs>
        <w:jc w:val="both"/>
        <w:rPr>
          <w:rFonts w:ascii="Times New Roman" w:hAnsi="Times New Roman"/>
          <w:b/>
          <w:sz w:val="22"/>
          <w:szCs w:val="22"/>
        </w:rPr>
      </w:pPr>
      <w:r w:rsidRPr="00677B8A">
        <w:rPr>
          <w:rFonts w:ascii="Times New Roman" w:hAnsi="Times New Roman"/>
          <w:b/>
          <w:sz w:val="22"/>
          <w:szCs w:val="22"/>
        </w:rPr>
        <w:t>Print Name of Owner</w:t>
      </w:r>
    </w:p>
    <w:sectPr w:rsidR="00D84366" w:rsidRPr="00677B8A" w:rsidSect="006064A0">
      <w:headerReference w:type="default" r:id="rId8"/>
      <w:footerReference w:type="default" r:id="rId9"/>
      <w:pgSz w:w="12240" w:h="15840"/>
      <w:pgMar w:top="1440" w:right="1152" w:bottom="1296" w:left="1152"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1B13" w14:textId="77777777" w:rsidR="006064A0" w:rsidRDefault="006064A0" w:rsidP="00126662">
      <w:r>
        <w:separator/>
      </w:r>
    </w:p>
  </w:endnote>
  <w:endnote w:type="continuationSeparator" w:id="0">
    <w:p w14:paraId="5590DF29" w14:textId="77777777" w:rsidR="006064A0" w:rsidRDefault="006064A0" w:rsidP="0012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613075948"/>
      <w:docPartObj>
        <w:docPartGallery w:val="Page Numbers (Bottom of Page)"/>
        <w:docPartUnique/>
      </w:docPartObj>
    </w:sdtPr>
    <w:sdtEndPr/>
    <w:sdtContent>
      <w:sdt>
        <w:sdtPr>
          <w:rPr>
            <w:rFonts w:ascii="Times New Roman" w:hAnsi="Times New Roman"/>
            <w:sz w:val="20"/>
          </w:rPr>
          <w:id w:val="613075949"/>
          <w:docPartObj>
            <w:docPartGallery w:val="Page Numbers (Top of Page)"/>
            <w:docPartUnique/>
          </w:docPartObj>
        </w:sdtPr>
        <w:sdtEndPr/>
        <w:sdtContent>
          <w:p w14:paraId="4DCC1C20" w14:textId="474B430C" w:rsidR="00126662" w:rsidRPr="00CF418B" w:rsidRDefault="000B2DBD" w:rsidP="005A0B3D">
            <w:pPr>
              <w:pStyle w:val="Footer"/>
              <w:jc w:val="right"/>
              <w:rPr>
                <w:rFonts w:ascii="Times New Roman" w:hAnsi="Times New Roman"/>
                <w:sz w:val="20"/>
              </w:rPr>
            </w:pPr>
            <w:r>
              <w:rPr>
                <w:rFonts w:ascii="Times New Roman" w:hAnsi="Times New Roman"/>
                <w:sz w:val="20"/>
              </w:rPr>
              <w:t>20</w:t>
            </w:r>
            <w:r w:rsidR="008341D1">
              <w:rPr>
                <w:rFonts w:ascii="Times New Roman" w:hAnsi="Times New Roman"/>
                <w:sz w:val="20"/>
              </w:rPr>
              <w:t>24/04</w:t>
            </w:r>
            <w:r w:rsidR="005A0B3D" w:rsidRPr="00CF418B">
              <w:rPr>
                <w:rFonts w:ascii="Times New Roman" w:hAnsi="Times New Roman"/>
                <w:sz w:val="20"/>
              </w:rPr>
              <w:tab/>
            </w:r>
            <w:r w:rsidR="005A0B3D" w:rsidRPr="00CF418B">
              <w:rPr>
                <w:rFonts w:ascii="Times New Roman" w:hAnsi="Times New Roman"/>
                <w:sz w:val="20"/>
              </w:rPr>
              <w:tab/>
              <w:t xml:space="preserve">Page </w:t>
            </w:r>
            <w:r w:rsidR="006C3B03" w:rsidRPr="00CF418B">
              <w:rPr>
                <w:rFonts w:ascii="Times New Roman" w:hAnsi="Times New Roman"/>
                <w:b/>
                <w:sz w:val="20"/>
              </w:rPr>
              <w:fldChar w:fldCharType="begin"/>
            </w:r>
            <w:r w:rsidR="005A0B3D" w:rsidRPr="00CF418B">
              <w:rPr>
                <w:rFonts w:ascii="Times New Roman" w:hAnsi="Times New Roman"/>
                <w:b/>
                <w:sz w:val="20"/>
              </w:rPr>
              <w:instrText xml:space="preserve"> PAGE </w:instrText>
            </w:r>
            <w:r w:rsidR="006C3B03" w:rsidRPr="00CF418B">
              <w:rPr>
                <w:rFonts w:ascii="Times New Roman" w:hAnsi="Times New Roman"/>
                <w:b/>
                <w:sz w:val="20"/>
              </w:rPr>
              <w:fldChar w:fldCharType="separate"/>
            </w:r>
            <w:r w:rsidR="00E95C3C">
              <w:rPr>
                <w:rFonts w:ascii="Times New Roman" w:hAnsi="Times New Roman"/>
                <w:b/>
                <w:noProof/>
                <w:sz w:val="20"/>
              </w:rPr>
              <w:t>1</w:t>
            </w:r>
            <w:r w:rsidR="006C3B03" w:rsidRPr="00CF418B">
              <w:rPr>
                <w:rFonts w:ascii="Times New Roman" w:hAnsi="Times New Roman"/>
                <w:b/>
                <w:sz w:val="20"/>
              </w:rPr>
              <w:fldChar w:fldCharType="end"/>
            </w:r>
            <w:r w:rsidR="005A0B3D" w:rsidRPr="00CF418B">
              <w:rPr>
                <w:rFonts w:ascii="Times New Roman" w:hAnsi="Times New Roman"/>
                <w:sz w:val="20"/>
              </w:rPr>
              <w:t xml:space="preserve"> of </w:t>
            </w:r>
            <w:r w:rsidR="006C3B03" w:rsidRPr="00CF418B">
              <w:rPr>
                <w:rFonts w:ascii="Times New Roman" w:hAnsi="Times New Roman"/>
                <w:b/>
                <w:sz w:val="20"/>
              </w:rPr>
              <w:fldChar w:fldCharType="begin"/>
            </w:r>
            <w:r w:rsidR="005A0B3D" w:rsidRPr="00CF418B">
              <w:rPr>
                <w:rFonts w:ascii="Times New Roman" w:hAnsi="Times New Roman"/>
                <w:b/>
                <w:sz w:val="20"/>
              </w:rPr>
              <w:instrText xml:space="preserve"> NUMPAGES  </w:instrText>
            </w:r>
            <w:r w:rsidR="006C3B03" w:rsidRPr="00CF418B">
              <w:rPr>
                <w:rFonts w:ascii="Times New Roman" w:hAnsi="Times New Roman"/>
                <w:b/>
                <w:sz w:val="20"/>
              </w:rPr>
              <w:fldChar w:fldCharType="separate"/>
            </w:r>
            <w:r w:rsidR="00E95C3C">
              <w:rPr>
                <w:rFonts w:ascii="Times New Roman" w:hAnsi="Times New Roman"/>
                <w:b/>
                <w:noProof/>
                <w:sz w:val="20"/>
              </w:rPr>
              <w:t>1</w:t>
            </w:r>
            <w:r w:rsidR="006C3B03" w:rsidRPr="00CF418B">
              <w:rPr>
                <w:rFonts w:ascii="Times New Roman" w:hAnsi="Times New Roman"/>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9EAE" w14:textId="77777777" w:rsidR="006064A0" w:rsidRDefault="006064A0" w:rsidP="00126662">
      <w:r>
        <w:separator/>
      </w:r>
    </w:p>
  </w:footnote>
  <w:footnote w:type="continuationSeparator" w:id="0">
    <w:p w14:paraId="6072592D" w14:textId="77777777" w:rsidR="006064A0" w:rsidRDefault="006064A0" w:rsidP="0012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571D" w14:textId="77777777" w:rsidR="005A0B3D" w:rsidRPr="008D1C98" w:rsidRDefault="00D66248" w:rsidP="00A0552A">
    <w:pPr>
      <w:pStyle w:val="Header"/>
      <w:jc w:val="right"/>
      <w:rPr>
        <w:rFonts w:ascii="Times New Roman" w:hAnsi="Times New Roman"/>
        <w:b/>
        <w:color w:val="548DD4" w:themeColor="text2" w:themeTint="99"/>
        <w:szCs w:val="24"/>
      </w:rPr>
    </w:pPr>
    <w:r>
      <w:rPr>
        <w:rFonts w:ascii="Times New Roman" w:hAnsi="Times New Roman"/>
        <w:b/>
        <w:noProof/>
        <w:color w:val="548DD4" w:themeColor="text2" w:themeTint="99"/>
        <w:szCs w:val="24"/>
      </w:rPr>
      <w:drawing>
        <wp:anchor distT="0" distB="0" distL="114300" distR="114300" simplePos="0" relativeHeight="251659264" behindDoc="0" locked="0" layoutInCell="1" allowOverlap="1" wp14:anchorId="47F2AD68" wp14:editId="43F342DA">
          <wp:simplePos x="0" y="0"/>
          <wp:positionH relativeFrom="column">
            <wp:posOffset>-1905</wp:posOffset>
          </wp:positionH>
          <wp:positionV relativeFrom="paragraph">
            <wp:posOffset>-45085</wp:posOffset>
          </wp:positionV>
          <wp:extent cx="689610" cy="780415"/>
          <wp:effectExtent l="19050" t="0" r="0" b="0"/>
          <wp:wrapThrough wrapText="bothSides">
            <wp:wrapPolygon edited="0">
              <wp:start x="597" y="0"/>
              <wp:lineTo x="-597" y="5273"/>
              <wp:lineTo x="3580" y="8436"/>
              <wp:lineTo x="-597" y="11600"/>
              <wp:lineTo x="-597" y="21090"/>
              <wp:lineTo x="21481" y="21090"/>
              <wp:lineTo x="21481" y="10018"/>
              <wp:lineTo x="20287" y="8436"/>
              <wp:lineTo x="21481" y="5273"/>
              <wp:lineTo x="21481" y="0"/>
              <wp:lineTo x="597" y="0"/>
            </wp:wrapPolygon>
          </wp:wrapThrough>
          <wp:docPr id="3" name="Picture 0" descr="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ogo.png"/>
                  <pic:cNvPicPr/>
                </pic:nvPicPr>
                <pic:blipFill>
                  <a:blip r:embed="rId1" cstate="print"/>
                  <a:stretch>
                    <a:fillRect/>
                  </a:stretch>
                </pic:blipFill>
                <pic:spPr>
                  <a:xfrm>
                    <a:off x="0" y="0"/>
                    <a:ext cx="689610" cy="780415"/>
                  </a:xfrm>
                  <a:prstGeom prst="rect">
                    <a:avLst/>
                  </a:prstGeom>
                </pic:spPr>
              </pic:pic>
            </a:graphicData>
          </a:graphic>
        </wp:anchor>
      </w:drawing>
    </w:r>
    <w:r w:rsidR="005A0B3D" w:rsidRPr="008D1C98">
      <w:rPr>
        <w:rFonts w:ascii="Times New Roman" w:hAnsi="Times New Roman"/>
        <w:b/>
        <w:color w:val="548DD4" w:themeColor="text2" w:themeTint="99"/>
        <w:szCs w:val="24"/>
      </w:rPr>
      <w:t>ORANGE COUNTY ZONING DIVISION</w:t>
    </w:r>
  </w:p>
  <w:p w14:paraId="4CA3D9E3" w14:textId="77777777" w:rsidR="005A0B3D" w:rsidRPr="008D1C98" w:rsidRDefault="005A0B3D" w:rsidP="00A0552A">
    <w:pPr>
      <w:ind w:left="360"/>
      <w:jc w:val="right"/>
      <w:rPr>
        <w:rFonts w:ascii="Times New Roman" w:hAnsi="Times New Roman"/>
        <w:b/>
        <w:color w:val="548DD4" w:themeColor="text2" w:themeTint="99"/>
        <w:sz w:val="20"/>
      </w:rPr>
    </w:pPr>
    <w:r w:rsidRPr="008D1C98">
      <w:rPr>
        <w:rFonts w:ascii="Times New Roman" w:hAnsi="Times New Roman"/>
        <w:b/>
        <w:color w:val="548DD4" w:themeColor="text2" w:themeTint="99"/>
        <w:sz w:val="20"/>
      </w:rPr>
      <w:t>201 South Rosalind Avenue, 1</w:t>
    </w:r>
    <w:r w:rsidRPr="008D1C98">
      <w:rPr>
        <w:rFonts w:ascii="Times New Roman" w:hAnsi="Times New Roman"/>
        <w:b/>
        <w:color w:val="548DD4" w:themeColor="text2" w:themeTint="99"/>
        <w:sz w:val="20"/>
        <w:vertAlign w:val="superscript"/>
      </w:rPr>
      <w:t>st</w:t>
    </w:r>
    <w:r w:rsidRPr="008D1C98">
      <w:rPr>
        <w:rFonts w:ascii="Times New Roman" w:hAnsi="Times New Roman"/>
        <w:b/>
        <w:color w:val="548DD4" w:themeColor="text2" w:themeTint="99"/>
        <w:sz w:val="20"/>
      </w:rPr>
      <w:t xml:space="preserve"> Fl</w:t>
    </w:r>
    <w:r w:rsidR="008D1C98" w:rsidRPr="008D1C98">
      <w:rPr>
        <w:rFonts w:ascii="Times New Roman" w:hAnsi="Times New Roman"/>
        <w:b/>
        <w:color w:val="548DD4" w:themeColor="text2" w:themeTint="99"/>
        <w:sz w:val="20"/>
      </w:rPr>
      <w:t>oor, Orlando, Florida 32801</w:t>
    </w:r>
  </w:p>
  <w:p w14:paraId="44EAB7F3" w14:textId="77777777" w:rsidR="009A5E01" w:rsidRDefault="009A5E01" w:rsidP="009A5E01">
    <w:pPr>
      <w:ind w:left="360"/>
      <w:jc w:val="right"/>
      <w:rPr>
        <w:rFonts w:ascii="Times New Roman" w:hAnsi="Times New Roman"/>
        <w:b/>
        <w:color w:val="548DD4" w:themeColor="text2" w:themeTint="99"/>
        <w:sz w:val="20"/>
      </w:rPr>
    </w:pPr>
    <w:r>
      <w:rPr>
        <w:rFonts w:ascii="Times New Roman" w:hAnsi="Times New Roman"/>
        <w:b/>
        <w:color w:val="548DD4" w:themeColor="text2" w:themeTint="99"/>
        <w:sz w:val="20"/>
      </w:rPr>
      <w:t xml:space="preserve">Phone: (407) 836-3111 Email: </w:t>
    </w:r>
    <w:hyperlink r:id="rId2" w:history="1">
      <w:r w:rsidR="003F7C84">
        <w:rPr>
          <w:rStyle w:val="Hyperlink"/>
          <w:rFonts w:ascii="Times New Roman" w:hAnsi="Times New Roman"/>
          <w:b/>
          <w:sz w:val="20"/>
        </w:rPr>
        <w:t>Zoning@ocfl.net</w:t>
      </w:r>
    </w:hyperlink>
  </w:p>
  <w:p w14:paraId="7B9FC0FC" w14:textId="517E1C0E" w:rsidR="005A0B3D" w:rsidRDefault="008341D1" w:rsidP="00A0552A">
    <w:pPr>
      <w:tabs>
        <w:tab w:val="left" w:pos="2945"/>
        <w:tab w:val="right" w:pos="9360"/>
      </w:tabs>
      <w:ind w:left="360"/>
      <w:jc w:val="right"/>
    </w:pPr>
    <w:hyperlink r:id="rId3" w:history="1">
      <w:r w:rsidRPr="0047709C">
        <w:rPr>
          <w:rStyle w:val="Hyperlink"/>
          <w:rFonts w:ascii="Times New Roman" w:hAnsi="Times New Roman"/>
          <w:b/>
          <w:sz w:val="20"/>
        </w:rPr>
        <w:t>www.ocfl.net</w:t>
      </w:r>
    </w:hyperlink>
  </w:p>
  <w:p w14:paraId="3ABB9056" w14:textId="77777777" w:rsidR="00B76DB1" w:rsidRPr="009A5E01" w:rsidRDefault="00D84366" w:rsidP="00A0552A">
    <w:pPr>
      <w:pStyle w:val="Header"/>
      <w:jc w:val="right"/>
      <w:rPr>
        <w:rFonts w:ascii="Times New Roman" w:hAnsi="Times New Roman"/>
        <w:b/>
        <w:color w:val="E36C0A" w:themeColor="accent6" w:themeShade="BF"/>
        <w:szCs w:val="24"/>
      </w:rPr>
    </w:pPr>
    <w:r>
      <w:rPr>
        <w:rFonts w:ascii="Times New Roman" w:hAnsi="Times New Roman"/>
        <w:b/>
        <w:color w:val="E36C0A" w:themeColor="accent6" w:themeShade="BF"/>
        <w:szCs w:val="24"/>
      </w:rPr>
      <w:t>Checklist – Home Based Vehicle for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910"/>
    <w:multiLevelType w:val="hybridMultilevel"/>
    <w:tmpl w:val="CF28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96F9C"/>
    <w:multiLevelType w:val="hybridMultilevel"/>
    <w:tmpl w:val="F5AC7C76"/>
    <w:lvl w:ilvl="0" w:tplc="A04E50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67CC3"/>
    <w:multiLevelType w:val="hybridMultilevel"/>
    <w:tmpl w:val="3910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F197F"/>
    <w:multiLevelType w:val="hybridMultilevel"/>
    <w:tmpl w:val="B466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E4A85"/>
    <w:multiLevelType w:val="hybridMultilevel"/>
    <w:tmpl w:val="466048FE"/>
    <w:lvl w:ilvl="0" w:tplc="D0004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C7F7C"/>
    <w:multiLevelType w:val="hybridMultilevel"/>
    <w:tmpl w:val="1A3C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90517"/>
    <w:multiLevelType w:val="hybridMultilevel"/>
    <w:tmpl w:val="4270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1348C"/>
    <w:multiLevelType w:val="hybridMultilevel"/>
    <w:tmpl w:val="231078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21144291">
    <w:abstractNumId w:val="5"/>
  </w:num>
  <w:num w:numId="2" w16cid:durableId="1385520356">
    <w:abstractNumId w:val="1"/>
  </w:num>
  <w:num w:numId="3" w16cid:durableId="2146267335">
    <w:abstractNumId w:val="0"/>
  </w:num>
  <w:num w:numId="4" w16cid:durableId="226914236">
    <w:abstractNumId w:val="4"/>
  </w:num>
  <w:num w:numId="5" w16cid:durableId="168565278">
    <w:abstractNumId w:val="2"/>
  </w:num>
  <w:num w:numId="6" w16cid:durableId="774910610">
    <w:abstractNumId w:val="6"/>
  </w:num>
  <w:num w:numId="7" w16cid:durableId="1741171813">
    <w:abstractNumId w:val="7"/>
  </w:num>
  <w:num w:numId="8" w16cid:durableId="2033720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62"/>
    <w:rsid w:val="00061721"/>
    <w:rsid w:val="00084FC8"/>
    <w:rsid w:val="0009541C"/>
    <w:rsid w:val="000B2DBD"/>
    <w:rsid w:val="00101A8B"/>
    <w:rsid w:val="001233CD"/>
    <w:rsid w:val="00126662"/>
    <w:rsid w:val="00126D51"/>
    <w:rsid w:val="00180F61"/>
    <w:rsid w:val="00194873"/>
    <w:rsid w:val="00217702"/>
    <w:rsid w:val="00230499"/>
    <w:rsid w:val="00322A23"/>
    <w:rsid w:val="00380F74"/>
    <w:rsid w:val="003B5DCE"/>
    <w:rsid w:val="003D6B36"/>
    <w:rsid w:val="003F7C84"/>
    <w:rsid w:val="0054477E"/>
    <w:rsid w:val="005765E0"/>
    <w:rsid w:val="005A0B3D"/>
    <w:rsid w:val="005C1E3E"/>
    <w:rsid w:val="00603655"/>
    <w:rsid w:val="006064A0"/>
    <w:rsid w:val="00677B8A"/>
    <w:rsid w:val="006877F7"/>
    <w:rsid w:val="006A200A"/>
    <w:rsid w:val="006C0B62"/>
    <w:rsid w:val="006C3B03"/>
    <w:rsid w:val="007331E7"/>
    <w:rsid w:val="00736F48"/>
    <w:rsid w:val="00783701"/>
    <w:rsid w:val="008304C8"/>
    <w:rsid w:val="008341D1"/>
    <w:rsid w:val="00890ECC"/>
    <w:rsid w:val="008D1C98"/>
    <w:rsid w:val="0091299E"/>
    <w:rsid w:val="0092156A"/>
    <w:rsid w:val="00985C33"/>
    <w:rsid w:val="009A48D7"/>
    <w:rsid w:val="009A5E01"/>
    <w:rsid w:val="009C4FFD"/>
    <w:rsid w:val="009D5CF6"/>
    <w:rsid w:val="00A0552A"/>
    <w:rsid w:val="00AE73B1"/>
    <w:rsid w:val="00B16983"/>
    <w:rsid w:val="00B31295"/>
    <w:rsid w:val="00B618BE"/>
    <w:rsid w:val="00B62166"/>
    <w:rsid w:val="00B76DB1"/>
    <w:rsid w:val="00B85E3F"/>
    <w:rsid w:val="00B86639"/>
    <w:rsid w:val="00B960CD"/>
    <w:rsid w:val="00BC2D2C"/>
    <w:rsid w:val="00BC717C"/>
    <w:rsid w:val="00BF569F"/>
    <w:rsid w:val="00C3576F"/>
    <w:rsid w:val="00C55BCE"/>
    <w:rsid w:val="00CD171C"/>
    <w:rsid w:val="00CF418B"/>
    <w:rsid w:val="00D5708C"/>
    <w:rsid w:val="00D66248"/>
    <w:rsid w:val="00D84366"/>
    <w:rsid w:val="00D91D47"/>
    <w:rsid w:val="00D958B9"/>
    <w:rsid w:val="00E33E81"/>
    <w:rsid w:val="00E37B79"/>
    <w:rsid w:val="00E522DF"/>
    <w:rsid w:val="00E52693"/>
    <w:rsid w:val="00E66A33"/>
    <w:rsid w:val="00E95C3C"/>
    <w:rsid w:val="00EA49B9"/>
    <w:rsid w:val="00F46A89"/>
    <w:rsid w:val="00F47967"/>
    <w:rsid w:val="00FA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91B21"/>
  <w15:docId w15:val="{CCBD7B79-492F-4704-9694-F8AD2AC6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36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662"/>
    <w:rPr>
      <w:rFonts w:ascii="Tahoma" w:hAnsi="Tahoma" w:cs="Tahoma"/>
      <w:sz w:val="16"/>
      <w:szCs w:val="16"/>
    </w:rPr>
  </w:style>
  <w:style w:type="character" w:customStyle="1" w:styleId="BalloonTextChar">
    <w:name w:val="Balloon Text Char"/>
    <w:basedOn w:val="DefaultParagraphFont"/>
    <w:link w:val="BalloonText"/>
    <w:uiPriority w:val="99"/>
    <w:semiHidden/>
    <w:rsid w:val="00126662"/>
    <w:rPr>
      <w:rFonts w:ascii="Tahoma" w:hAnsi="Tahoma" w:cs="Tahoma"/>
      <w:sz w:val="16"/>
      <w:szCs w:val="16"/>
    </w:rPr>
  </w:style>
  <w:style w:type="paragraph" w:styleId="Header">
    <w:name w:val="header"/>
    <w:basedOn w:val="Normal"/>
    <w:link w:val="HeaderChar"/>
    <w:uiPriority w:val="99"/>
    <w:unhideWhenUsed/>
    <w:rsid w:val="00126662"/>
    <w:pPr>
      <w:tabs>
        <w:tab w:val="center" w:pos="4680"/>
        <w:tab w:val="right" w:pos="9360"/>
      </w:tabs>
    </w:pPr>
  </w:style>
  <w:style w:type="character" w:customStyle="1" w:styleId="HeaderChar">
    <w:name w:val="Header Char"/>
    <w:basedOn w:val="DefaultParagraphFont"/>
    <w:link w:val="Header"/>
    <w:uiPriority w:val="99"/>
    <w:rsid w:val="00126662"/>
  </w:style>
  <w:style w:type="paragraph" w:styleId="Footer">
    <w:name w:val="footer"/>
    <w:basedOn w:val="Normal"/>
    <w:link w:val="FooterChar"/>
    <w:uiPriority w:val="99"/>
    <w:unhideWhenUsed/>
    <w:rsid w:val="00126662"/>
    <w:pPr>
      <w:tabs>
        <w:tab w:val="center" w:pos="4680"/>
        <w:tab w:val="right" w:pos="9360"/>
      </w:tabs>
    </w:pPr>
  </w:style>
  <w:style w:type="character" w:customStyle="1" w:styleId="FooterChar">
    <w:name w:val="Footer Char"/>
    <w:basedOn w:val="DefaultParagraphFont"/>
    <w:link w:val="Footer"/>
    <w:uiPriority w:val="99"/>
    <w:rsid w:val="00126662"/>
  </w:style>
  <w:style w:type="paragraph" w:styleId="ListParagraph">
    <w:name w:val="List Paragraph"/>
    <w:basedOn w:val="Normal"/>
    <w:uiPriority w:val="34"/>
    <w:qFormat/>
    <w:rsid w:val="005A0B3D"/>
    <w:pPr>
      <w:ind w:left="720"/>
    </w:pPr>
  </w:style>
  <w:style w:type="character" w:styleId="Hyperlink">
    <w:name w:val="Hyperlink"/>
    <w:basedOn w:val="DefaultParagraphFont"/>
    <w:uiPriority w:val="99"/>
    <w:unhideWhenUsed/>
    <w:rsid w:val="00180F61"/>
    <w:rPr>
      <w:color w:val="0000FF" w:themeColor="hyperlink"/>
      <w:u w:val="single"/>
    </w:rPr>
  </w:style>
  <w:style w:type="character" w:styleId="UnresolvedMention">
    <w:name w:val="Unresolved Mention"/>
    <w:basedOn w:val="DefaultParagraphFont"/>
    <w:uiPriority w:val="99"/>
    <w:semiHidden/>
    <w:unhideWhenUsed/>
    <w:rsid w:val="00834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ocfl.net" TargetMode="External"/><Relationship Id="rId2" Type="http://schemas.openxmlformats.org/officeDocument/2006/relationships/hyperlink" Target="mailto:Zoning@ocfl.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AF172-8BC8-4F20-81BB-C05D95A2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Orange County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cschmidt</dc:creator>
  <cp:lastModifiedBy>Driggers, Brandy</cp:lastModifiedBy>
  <cp:revision>3</cp:revision>
  <cp:lastPrinted>2020-02-25T14:25:00Z</cp:lastPrinted>
  <dcterms:created xsi:type="dcterms:W3CDTF">2024-04-23T15:24:00Z</dcterms:created>
  <dcterms:modified xsi:type="dcterms:W3CDTF">2024-04-23T15:25:00Z</dcterms:modified>
</cp:coreProperties>
</file>